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C8C3" w14:textId="77777777" w:rsidR="00283A7F" w:rsidRPr="009A6AFB" w:rsidRDefault="00283A7F" w:rsidP="00283A7F">
      <w:p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9A6AFB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KEN LUDWIG</w:t>
      </w:r>
    </w:p>
    <w:p w14:paraId="583AD547" w14:textId="77777777" w:rsidR="00283A7F" w:rsidRPr="009A6AFB" w:rsidRDefault="00283A7F" w:rsidP="00283A7F">
      <w:pPr>
        <w:spacing w:after="24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Author</w:t>
      </w:r>
    </w:p>
    <w:p w14:paraId="6414E8F8" w14:textId="77777777" w:rsidR="00283A7F" w:rsidRPr="009A6AFB" w:rsidRDefault="00283A7F" w:rsidP="00283A7F">
      <w:p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113A6CAE" w14:textId="6E0CA56B" w:rsidR="00283A7F" w:rsidRPr="00674FC4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Ken Ludwig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may well be the most performed playwright of his generation. He has had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six productions on Broadway and eight in London’s West End. His 34 plays and musicals are staged </w:t>
      </w:r>
      <w:r w:rsidR="008D1592" w:rsidRPr="00E67642">
        <w:rPr>
          <w:rFonts w:ascii="Times New Roman" w:hAnsi="Times New Roman" w:cs="Times New Roman"/>
          <w:sz w:val="24"/>
          <w:szCs w:val="24"/>
        </w:rPr>
        <w:t xml:space="preserve">throughout the United States and around the world 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every night of the year.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They have been produced in over 20 languages in more than 30 countries, and many have become standards of the American repertoire.</w:t>
      </w:r>
    </w:p>
    <w:p w14:paraId="096808FC" w14:textId="77777777" w:rsidR="00283A7F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470C4A6" w14:textId="1087E3EA" w:rsidR="008D1592" w:rsidRPr="00E67642" w:rsidRDefault="00283A7F" w:rsidP="00C20DDD">
      <w:pPr>
        <w:rPr>
          <w:rFonts w:ascii="Times New Roman" w:hAnsi="Times New Roman" w:cs="Times New Roman"/>
          <w:sz w:val="24"/>
          <w:szCs w:val="24"/>
        </w:rPr>
      </w:pP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His first play,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Lend Me a Tenor</w:t>
      </w:r>
      <w:r w:rsidRPr="00D026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D026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8D1592" w:rsidRPr="00E67642">
        <w:rPr>
          <w:rFonts w:ascii="Times New Roman" w:hAnsi="Times New Roman" w:cs="Times New Roman"/>
          <w:sz w:val="24"/>
          <w:szCs w:val="24"/>
        </w:rPr>
        <w:t>was</w:t>
      </w:r>
      <w:r w:rsidR="00D0264F">
        <w:rPr>
          <w:rFonts w:ascii="Times New Roman" w:hAnsi="Times New Roman" w:cs="Times New Roman"/>
          <w:sz w:val="24"/>
          <w:szCs w:val="24"/>
        </w:rPr>
        <w:t xml:space="preserve"> </w:t>
      </w:r>
      <w:r w:rsidR="008D1592" w:rsidRPr="00E67642">
        <w:rPr>
          <w:rFonts w:ascii="Times New Roman" w:hAnsi="Times New Roman" w:cs="Times New Roman"/>
          <w:sz w:val="24"/>
          <w:szCs w:val="24"/>
        </w:rPr>
        <w:t xml:space="preserve">produced </w:t>
      </w:r>
      <w:r w:rsidR="00C20DDD">
        <w:rPr>
          <w:rFonts w:ascii="Times New Roman" w:hAnsi="Times New Roman" w:cs="Times New Roman"/>
          <w:sz w:val="24"/>
          <w:szCs w:val="24"/>
        </w:rPr>
        <w:t xml:space="preserve">on Broadway and in London </w:t>
      </w:r>
      <w:r w:rsidR="008D1592" w:rsidRPr="00E67642">
        <w:rPr>
          <w:rFonts w:ascii="Times New Roman" w:hAnsi="Times New Roman" w:cs="Times New Roman"/>
          <w:sz w:val="24"/>
          <w:szCs w:val="24"/>
        </w:rPr>
        <w:t xml:space="preserve">by Andrew Lloyd Webber. It 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won two Tony Awards and was called “one of the classic comedies of the 20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026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century” by</w:t>
      </w:r>
      <w:r w:rsidR="00D026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</w:t>
      </w:r>
      <w:r w:rsidR="00D026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Washington Post</w:t>
      </w:r>
      <w:r w:rsidRPr="00D026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Crazy For You</w:t>
      </w:r>
      <w:r w:rsidR="00D026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was on Broadway for five years, on the West End for three, and won the Tony and Olivier Awards for Best Musical. </w:t>
      </w:r>
      <w:r w:rsidR="008D1592">
        <w:rPr>
          <w:rFonts w:ascii="Times New Roman" w:hAnsi="Times New Roman" w:cs="Times New Roman"/>
          <w:sz w:val="24"/>
          <w:szCs w:val="24"/>
        </w:rPr>
        <w:t>It has been revived twice in the West End and</w:t>
      </w:r>
      <w:r w:rsidR="008D1592" w:rsidRPr="00E67642">
        <w:rPr>
          <w:rFonts w:ascii="Times New Roman" w:hAnsi="Times New Roman" w:cs="Times New Roman"/>
          <w:sz w:val="24"/>
          <w:szCs w:val="24"/>
        </w:rPr>
        <w:t xml:space="preserve"> is currently touring Japan. Since its European premiere at Chichester Festival Theatre in 2022, Ludwig’s adaptation of Agatha Christie’s </w:t>
      </w:r>
      <w:r w:rsidR="008D1592" w:rsidRPr="00E67642">
        <w:rPr>
          <w:rFonts w:ascii="Times New Roman" w:hAnsi="Times New Roman" w:cs="Times New Roman"/>
          <w:i/>
          <w:iCs/>
          <w:sz w:val="24"/>
          <w:szCs w:val="24"/>
        </w:rPr>
        <w:t>Murder on the Orient Express</w:t>
      </w:r>
      <w:r w:rsidR="008D1592" w:rsidRPr="00E67642">
        <w:rPr>
          <w:rFonts w:ascii="Times New Roman" w:hAnsi="Times New Roman" w:cs="Times New Roman"/>
          <w:sz w:val="24"/>
          <w:szCs w:val="24"/>
        </w:rPr>
        <w:t xml:space="preserve"> has had hundreds of international productions</w:t>
      </w:r>
      <w:r w:rsidR="00C20DDD">
        <w:rPr>
          <w:rFonts w:ascii="Times New Roman" w:hAnsi="Times New Roman" w:cs="Times New Roman"/>
          <w:sz w:val="24"/>
          <w:szCs w:val="24"/>
        </w:rPr>
        <w:t>.</w:t>
      </w:r>
    </w:p>
    <w:p w14:paraId="22E557E1" w14:textId="77777777" w:rsidR="00283A7F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3691A25" w14:textId="16779360" w:rsidR="00283A7F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 addition, he has won the Edwin Forrest Award for Contributions to the American Theat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two</w:t>
      </w:r>
      <w:r w:rsidR="00D026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Laurence 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Olivier Awards, two Helen Hayes Awards, the Charles MacArthur Award, and the Edgar Award for Best Mystery of the Year.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was also nominated for an Emmy Award for writing the Kennedy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Center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Honors. H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is other plays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includ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Moon Over Buffalo</w:t>
      </w:r>
      <w:r w:rsidRP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Leading Ladies</w:t>
      </w:r>
      <w:r w:rsidRP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Baskerville</w:t>
      </w:r>
      <w:r w:rsidRP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Sherwood</w:t>
      </w:r>
      <w:r w:rsidRP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Twentieth Century</w:t>
      </w:r>
      <w:r w:rsidRP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Dear Jack, Dear Louise</w:t>
      </w:r>
      <w:r w:rsidRP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Fox on the Fairway</w:t>
      </w:r>
      <w:r w:rsidRP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 Comedy of Tenors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Game’s Afoot</w:t>
      </w:r>
      <w:r w:rsid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Shakespeare in Hollywood</w:t>
      </w:r>
      <w:r w:rsidRP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and </w:t>
      </w:r>
      <w:r w:rsidRPr="004D19E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Moriarty</w:t>
      </w:r>
      <w:r w:rsid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They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 starred, among others, Alec Baldwin, Carol Burnett, Tony </w:t>
      </w:r>
      <w:proofErr w:type="spellStart"/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Shaloub</w:t>
      </w:r>
      <w:proofErr w:type="spellEnd"/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Joan Collins,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Kristin Bell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21CDB41" w14:textId="77777777" w:rsidR="00283A7F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8140FFA" w14:textId="792B50F2" w:rsidR="00283A7F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His book</w:t>
      </w:r>
      <w:r w:rsidR="00D026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How to Teach Your Children Shakespeare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published by Penguin Random House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has been a bestseller and is out this year in a new, expanded edition. It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won the Falstaff Award for Best Shakespeare Book of the Year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His 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essays on theatre are published in the Yale Review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and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 gives the Annual Ken Ludwig Playwriting Scholarship at the Kennedy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Center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American College Theatre Festival.</w:t>
      </w:r>
    </w:p>
    <w:p w14:paraId="24B5A89D" w14:textId="77777777" w:rsidR="00283A7F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81261C1" w14:textId="0FCEE11C" w:rsidR="00283A7F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His first opera,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Tenor Overboard,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opened at the Glimmerglass Festival in July 2022. His most recent world premieres were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Lend Me A Soprano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Moriarty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h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is newest plays and musicals include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Pride and Prejudice Part 2: Napoleon at Pemberley</w:t>
      </w:r>
      <w:r w:rsidRP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Lady Molly of Scotland Yard</w:t>
      </w:r>
      <w:r w:rsidRPr="00C20DD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Beginner’s Luck</w:t>
      </w:r>
      <w:r w:rsidR="00C20DD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Pr="009A6AF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Easter Parade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43D1756" w14:textId="77777777" w:rsidR="00283A7F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6B4F923" w14:textId="24DBF625" w:rsidR="00283A7F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has been 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commission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 to write plays by </w:t>
      </w:r>
      <w:r w:rsidR="00335F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Agatha Christie Limited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the Royal Shakespeare Company, The Old Globe Theatre,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Bristol Old Vic.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7C684B6" w14:textId="77777777" w:rsidR="00283A7F" w:rsidRDefault="00283A7F" w:rsidP="00283A7F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8103FD6" w14:textId="45835801" w:rsidR="002400AB" w:rsidRPr="00D0264F" w:rsidRDefault="00283A7F">
      <w:pPr>
        <w:rPr>
          <w:rFonts w:ascii="Times New Roman" w:hAnsi="Times New Roman" w:cs="Times New Roman"/>
          <w:sz w:val="24"/>
          <w:szCs w:val="24"/>
        </w:rPr>
      </w:pPr>
      <w:r w:rsidRPr="009A6A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more information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visit </w:t>
      </w:r>
      <w:r w:rsidRPr="00F208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www.KenLudwig.com</w:t>
      </w:r>
      <w:r w:rsidRPr="009A6AFB">
        <w:rPr>
          <w:rFonts w:ascii="Times New Roman" w:hAnsi="Times New Roman" w:cs="Times New Roman"/>
          <w:sz w:val="24"/>
          <w:szCs w:val="24"/>
        </w:rPr>
        <w:t>.</w:t>
      </w:r>
    </w:p>
    <w:sectPr w:rsidR="002400AB" w:rsidRPr="00D02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7F"/>
    <w:rsid w:val="002400AB"/>
    <w:rsid w:val="00283A7F"/>
    <w:rsid w:val="00335F1C"/>
    <w:rsid w:val="00347487"/>
    <w:rsid w:val="00641CA4"/>
    <w:rsid w:val="008D1592"/>
    <w:rsid w:val="00AA2C71"/>
    <w:rsid w:val="00B03AD0"/>
    <w:rsid w:val="00B607DB"/>
    <w:rsid w:val="00C20DDD"/>
    <w:rsid w:val="00D0264F"/>
    <w:rsid w:val="00D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A097"/>
  <w15:chartTrackingRefBased/>
  <w15:docId w15:val="{DD38646D-2B10-EF4A-BB52-AA95832E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A7F"/>
    <w:rPr>
      <w:rFonts w:ascii="Museo Sans 300" w:eastAsiaTheme="minorHAnsi" w:hAnsi="Museo Sans 300"/>
      <w:kern w:val="0"/>
      <w:sz w:val="22"/>
      <w:szCs w:val="22"/>
      <w:lang w:val="en-GB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35F1C"/>
    <w:rPr>
      <w:rFonts w:ascii="Museo Sans 300" w:eastAsiaTheme="minorHAnsi" w:hAnsi="Museo Sans 300"/>
      <w:kern w:val="0"/>
      <w:sz w:val="22"/>
      <w:szCs w:val="22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 Strub</dc:creator>
  <cp:keywords/>
  <dc:description/>
  <cp:lastModifiedBy>Ashley Polasek</cp:lastModifiedBy>
  <cp:revision>3</cp:revision>
  <dcterms:created xsi:type="dcterms:W3CDTF">2024-02-24T16:56:00Z</dcterms:created>
  <dcterms:modified xsi:type="dcterms:W3CDTF">2024-02-24T17:21:00Z</dcterms:modified>
</cp:coreProperties>
</file>